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4"/>
        <w:keepNext w:val="0"/>
        <w:keepLines w:val="0"/>
        <w:pageBreakBefore w:val="0"/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before="0" w:line="425.4545454545455" w:lineRule="auto"/>
        <w:jc w:val="center"/>
        <w:rPr>
          <w:color w:val="1c4587"/>
          <w:sz w:val="51"/>
          <w:szCs w:val="51"/>
        </w:rPr>
      </w:pPr>
      <w:bookmarkStart w:colFirst="0" w:colLast="0" w:name="_8tgf34cw1801" w:id="0"/>
      <w:bookmarkEnd w:id="0"/>
      <w:r w:rsidDel="00000000" w:rsidR="00000000" w:rsidRPr="00000000">
        <w:rPr>
          <w:color w:val="1c4587"/>
          <w:sz w:val="51"/>
          <w:szCs w:val="51"/>
        </w:rPr>
        <w:drawing>
          <wp:inline distB="114300" distT="114300" distL="114300" distR="114300">
            <wp:extent cx="1700213" cy="1421996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0213" cy="14219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1c4587"/>
          <w:sz w:val="51"/>
          <w:szCs w:val="51"/>
          <w:rtl w:val="0"/>
        </w:rPr>
        <w:t xml:space="preserve"> Clarkson Public School</w:t>
      </w:r>
    </w:p>
    <w:p w:rsidR="00000000" w:rsidDel="00000000" w:rsidP="00000000" w:rsidRDefault="00000000" w:rsidRPr="00000000" w14:paraId="00000002">
      <w:pPr>
        <w:pStyle w:val="Heading4"/>
        <w:keepNext w:val="0"/>
        <w:keepLines w:val="0"/>
        <w:pageBreakBefore w:val="0"/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before="0" w:line="425.4545454545455" w:lineRule="auto"/>
        <w:ind w:left="5040" w:firstLine="720"/>
        <w:jc w:val="left"/>
        <w:rPr>
          <w:color w:val="cc0000"/>
          <w:sz w:val="39"/>
          <w:szCs w:val="39"/>
        </w:rPr>
      </w:pPr>
      <w:bookmarkStart w:colFirst="0" w:colLast="0" w:name="_68kz62m7pyo6" w:id="1"/>
      <w:bookmarkEnd w:id="1"/>
      <w:r w:rsidDel="00000000" w:rsidR="00000000" w:rsidRPr="00000000">
        <w:rPr>
          <w:color w:val="cc0000"/>
          <w:sz w:val="39"/>
          <w:szCs w:val="39"/>
          <w:rtl w:val="0"/>
        </w:rPr>
        <w:t xml:space="preserve">Performance Action Plan</w:t>
      </w:r>
    </w:p>
    <w:p w:rsidR="00000000" w:rsidDel="00000000" w:rsidP="00000000" w:rsidRDefault="00000000" w:rsidRPr="00000000" w14:paraId="00000003">
      <w:pPr>
        <w:pStyle w:val="Heading4"/>
        <w:keepNext w:val="0"/>
        <w:keepLines w:val="0"/>
        <w:pageBreakBefore w:val="0"/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before="0" w:line="240" w:lineRule="auto"/>
        <w:rPr>
          <w:color w:val="1c4587"/>
        </w:rPr>
      </w:pPr>
      <w:bookmarkStart w:colFirst="0" w:colLast="0" w:name="_t8gw4aud1r2k" w:id="2"/>
      <w:bookmarkEnd w:id="2"/>
      <w:r w:rsidDel="00000000" w:rsidR="00000000" w:rsidRPr="00000000">
        <w:rPr>
          <w:color w:val="1c4587"/>
          <w:sz w:val="29"/>
          <w:szCs w:val="29"/>
          <w:u w:val="single"/>
          <w:rtl w:val="0"/>
        </w:rPr>
        <w:t xml:space="preserve">Goal #1</w:t>
      </w:r>
      <w:r w:rsidDel="00000000" w:rsidR="00000000" w:rsidRPr="00000000">
        <w:rPr>
          <w:color w:val="1c4587"/>
          <w:sz w:val="29"/>
          <w:szCs w:val="29"/>
          <w:rtl w:val="0"/>
        </w:rPr>
        <w:t xml:space="preserve">: </w:t>
      </w:r>
      <w:r w:rsidDel="00000000" w:rsidR="00000000" w:rsidRPr="00000000">
        <w:rPr>
          <w:color w:val="1c4587"/>
          <w:rtl w:val="0"/>
        </w:rPr>
        <w:t xml:space="preserve">All classes will increase reading proficiency, with an emphasis on comprehension, across all content areas. </w:t>
      </w:r>
      <w:r w:rsidDel="00000000" w:rsidR="00000000" w:rsidRPr="00000000">
        <w:rPr>
          <w:rtl w:val="0"/>
        </w:rPr>
      </w:r>
    </w:p>
    <w:tbl>
      <w:tblPr>
        <w:tblStyle w:val="Table1"/>
        <w:tblW w:w="1339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60"/>
        <w:gridCol w:w="1800"/>
        <w:gridCol w:w="1395"/>
        <w:gridCol w:w="3330"/>
        <w:gridCol w:w="105"/>
        <w:gridCol w:w="1680"/>
        <w:gridCol w:w="270"/>
        <w:gridCol w:w="255"/>
        <w:tblGridChange w:id="0">
          <w:tblGrid>
            <w:gridCol w:w="4560"/>
            <w:gridCol w:w="1800"/>
            <w:gridCol w:w="1395"/>
            <w:gridCol w:w="3330"/>
            <w:gridCol w:w="105"/>
            <w:gridCol w:w="1680"/>
            <w:gridCol w:w="270"/>
            <w:gridCol w:w="25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04">
            <w:pPr>
              <w:pageBreakBefore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School Improvement Smart Goal #1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By Spring 2025, all classes will show growth in MAP Reading for grades K-10.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Support Data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MAP: K-10th Grade Fall/Winter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ageBreakBefore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Objectives:  </w:t>
            </w:r>
            <w:r w:rsidDel="00000000" w:rsidR="00000000" w:rsidRPr="00000000">
              <w:rPr>
                <w:rtl w:val="0"/>
              </w:rPr>
              <w:t xml:space="preserve">The school will utilize data from sources including Fastbridge to develop MTSS and CTE student supports, revise Title 1 interventions, and establish SOC compliance measures.</w:t>
            </w:r>
          </w:p>
          <w:p w:rsidR="00000000" w:rsidDel="00000000" w:rsidP="00000000" w:rsidRDefault="00000000" w:rsidRPr="00000000" w14:paraId="00000011">
            <w:pPr>
              <w:pageBreakBefore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Curriculum</w:t>
            </w:r>
            <w:r w:rsidDel="00000000" w:rsidR="00000000" w:rsidRPr="00000000">
              <w:rPr>
                <w:rtl w:val="0"/>
              </w:rPr>
              <w:t xml:space="preserve">: McGraw Hill Wonders, Heinemann Expressions, SAVVAS Reading &amp; Math, Mystery Science, DiscoveryEd, Science Fusion, CTE varies by standards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Teachers:</w:t>
            </w:r>
            <w:r w:rsidDel="00000000" w:rsidR="00000000" w:rsidRPr="00000000">
              <w:rPr>
                <w:rtl w:val="0"/>
              </w:rPr>
              <w:t xml:space="preserve"> K-12 teachers utilize data to determine student growth, which allows teachers to reflect on instructional practices.</w:t>
            </w:r>
          </w:p>
          <w:p w:rsidR="00000000" w:rsidDel="00000000" w:rsidP="00000000" w:rsidRDefault="00000000" w:rsidRPr="00000000" w14:paraId="00000015">
            <w:pPr>
              <w:pageBreakBefore w:val="0"/>
              <w:rPr>
                <w:shd w:fill="9900ff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Classroom: </w:t>
            </w:r>
            <w:r w:rsidDel="00000000" w:rsidR="00000000" w:rsidRPr="00000000">
              <w:rPr>
                <w:rtl w:val="0"/>
              </w:rPr>
              <w:t xml:space="preserve"> All classrooms will focus on direct instruction using the Marzano vocabulary routine(Explain, Restate, Show, Discuss, Refine &amp; Reflect, and Apply in Learning).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strike w:val="1"/>
                <w:color w:val="c645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Learners: </w:t>
            </w:r>
            <w:r w:rsidDel="00000000" w:rsidR="00000000" w:rsidRPr="00000000">
              <w:rPr>
                <w:rtl w:val="0"/>
              </w:rPr>
              <w:t xml:space="preserve">All classes will show improvement on MAP data in the areas of comprehension and vocabulary.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All 4-6th grade students participate in intervention or enrichment during Patriot Enrichment Period every day, depending on their individual learning needs.</w:t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7-12th grade students who are failing any classes must participate in daily Patriot Period interventions.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pStyle w:val="Heading4"/>
        <w:keepNext w:val="0"/>
        <w:keepLines w:val="0"/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before="0" w:line="240" w:lineRule="auto"/>
        <w:rPr>
          <w:color w:val="1c4587"/>
          <w:sz w:val="29"/>
          <w:szCs w:val="29"/>
          <w:u w:val="single"/>
        </w:rPr>
      </w:pPr>
      <w:bookmarkStart w:colFirst="0" w:colLast="0" w:name="_wlx3om43tqul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4"/>
        <w:keepNext w:val="0"/>
        <w:keepLines w:val="0"/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before="0" w:line="240" w:lineRule="auto"/>
        <w:rPr>
          <w:color w:val="1c4587"/>
        </w:rPr>
      </w:pPr>
      <w:bookmarkStart w:colFirst="0" w:colLast="0" w:name="_ykqej48xaodd" w:id="4"/>
      <w:bookmarkEnd w:id="4"/>
      <w:r w:rsidDel="00000000" w:rsidR="00000000" w:rsidRPr="00000000">
        <w:rPr>
          <w:color w:val="1c4587"/>
          <w:sz w:val="29"/>
          <w:szCs w:val="29"/>
          <w:u w:val="single"/>
          <w:rtl w:val="0"/>
        </w:rPr>
        <w:t xml:space="preserve">Goal #2</w:t>
      </w:r>
      <w:r w:rsidDel="00000000" w:rsidR="00000000" w:rsidRPr="00000000">
        <w:rPr>
          <w:color w:val="1c4587"/>
          <w:sz w:val="29"/>
          <w:szCs w:val="29"/>
          <w:rtl w:val="0"/>
        </w:rPr>
        <w:t xml:space="preserve">: </w:t>
      </w:r>
      <w:r w:rsidDel="00000000" w:rsidR="00000000" w:rsidRPr="00000000">
        <w:rPr>
          <w:color w:val="1c4587"/>
          <w:rtl w:val="0"/>
        </w:rPr>
        <w:t xml:space="preserve">All classes will increase academic vocabulary in all content areas. </w:t>
      </w:r>
    </w:p>
    <w:tbl>
      <w:tblPr>
        <w:tblStyle w:val="Table2"/>
        <w:tblW w:w="1339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60"/>
        <w:gridCol w:w="1800"/>
        <w:gridCol w:w="1395"/>
        <w:gridCol w:w="1290"/>
        <w:gridCol w:w="2145"/>
        <w:gridCol w:w="1680"/>
        <w:gridCol w:w="270"/>
        <w:gridCol w:w="254"/>
        <w:tblGridChange w:id="0">
          <w:tblGrid>
            <w:gridCol w:w="4560"/>
            <w:gridCol w:w="1800"/>
            <w:gridCol w:w="1395"/>
            <w:gridCol w:w="1290"/>
            <w:gridCol w:w="2145"/>
            <w:gridCol w:w="1680"/>
            <w:gridCol w:w="270"/>
            <w:gridCol w:w="254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2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School Improvement Smart Goal #2:</w:t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76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By Spring 2025, all classes will show annual growth in content vocabulary for grades K-10.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Support Data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Vocabulary Pre/Post Test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Objectives:  </w:t>
            </w:r>
            <w:r w:rsidDel="00000000" w:rsidR="00000000" w:rsidRPr="00000000">
              <w:rPr>
                <w:rtl w:val="0"/>
              </w:rPr>
              <w:t xml:space="preserve">Teachers will implement pre-tests and post-tests for data collection and use explicit instruction of guaranteed vocabulary.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Curriculum</w:t>
            </w:r>
            <w:r w:rsidDel="00000000" w:rsidR="00000000" w:rsidRPr="00000000">
              <w:rPr>
                <w:rtl w:val="0"/>
              </w:rPr>
              <w:t xml:space="preserve">: McGraw Hill Wonders, Heinemann Expressions, SAVVAS Reading &amp; Math, Mystery Science, DiscoveryEd, Science Fusion, CTE varies by standards</w:t>
            </w:r>
          </w:p>
          <w:p w:rsidR="00000000" w:rsidDel="00000000" w:rsidP="00000000" w:rsidRDefault="00000000" w:rsidRPr="00000000" w14:paraId="00000033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Teachers:</w:t>
            </w:r>
            <w:r w:rsidDel="00000000" w:rsidR="00000000" w:rsidRPr="00000000">
              <w:rPr>
                <w:rtl w:val="0"/>
              </w:rPr>
              <w:t xml:space="preserve"> K-12 teachers determine their classroom guaranteed vocabulary based upon subject area standards. Each teacher is responsible for conducting a pre-test and post-test at the end of the course or year with each of their students. Teachers utilize data to determine student growth, which allows teachers to reflect on instructional practices.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shd w:fill="9900ff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Classroom: </w:t>
            </w:r>
            <w:r w:rsidDel="00000000" w:rsidR="00000000" w:rsidRPr="00000000">
              <w:rPr>
                <w:rtl w:val="0"/>
              </w:rPr>
              <w:t xml:space="preserve"> All classrooms will focus on direct instruction using the Marzano vocabulary routine(Explain, Restate, Show, Discuss, Refine &amp; Reflect, and Apply in Learning). </w:t>
            </w:r>
          </w:p>
          <w:p w:rsidR="00000000" w:rsidDel="00000000" w:rsidP="00000000" w:rsidRDefault="00000000" w:rsidRPr="00000000" w14:paraId="00000037">
            <w:pPr>
              <w:widowControl w:val="0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Learners: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All classes will show improvement on guaranteed vocabulary pre- and post-testing data.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-All 4-6 grade students participate in intervention or enrichment during Patriot Enrichment Period every day, depending on their individual learning needs.</w:t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-7-12 grade students who are failing any classes must participate in daily Patriot Period interventions.</w:t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pStyle w:val="Heading4"/>
        <w:keepNext w:val="0"/>
        <w:keepLines w:val="0"/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before="0" w:line="425.4545454545455" w:lineRule="auto"/>
        <w:rPr>
          <w:color w:val="1c4587"/>
          <w:sz w:val="29"/>
          <w:szCs w:val="29"/>
          <w:u w:val="single"/>
        </w:rPr>
      </w:pPr>
      <w:bookmarkStart w:colFirst="0" w:colLast="0" w:name="_2xtq7wak28zh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4"/>
        <w:keepNext w:val="0"/>
        <w:keepLines w:val="0"/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before="0" w:line="240" w:lineRule="auto"/>
        <w:rPr>
          <w:color w:val="1c4587"/>
        </w:rPr>
      </w:pPr>
      <w:bookmarkStart w:colFirst="0" w:colLast="0" w:name="_b7fav6eg371n" w:id="6"/>
      <w:bookmarkEnd w:id="6"/>
      <w:r w:rsidDel="00000000" w:rsidR="00000000" w:rsidRPr="00000000">
        <w:rPr>
          <w:color w:val="1c4587"/>
          <w:sz w:val="29"/>
          <w:szCs w:val="29"/>
          <w:u w:val="single"/>
          <w:rtl w:val="0"/>
        </w:rPr>
        <w:t xml:space="preserve">Goal #3</w:t>
      </w:r>
      <w:r w:rsidDel="00000000" w:rsidR="00000000" w:rsidRPr="00000000">
        <w:rPr>
          <w:color w:val="1c4587"/>
          <w:sz w:val="29"/>
          <w:szCs w:val="29"/>
          <w:rtl w:val="0"/>
        </w:rPr>
        <w:t xml:space="preserve">: </w:t>
      </w:r>
      <w:r w:rsidDel="00000000" w:rsidR="00000000" w:rsidRPr="00000000">
        <w:rPr>
          <w:color w:val="1c4587"/>
          <w:rtl w:val="0"/>
        </w:rPr>
        <w:t xml:space="preserve">To advance communication and engagement with all stakeholders to foster the development of Clarkson Public School’s students.</w:t>
      </w:r>
      <w:r w:rsidDel="00000000" w:rsidR="00000000" w:rsidRPr="00000000">
        <w:rPr>
          <w:rtl w:val="0"/>
        </w:rPr>
      </w:r>
    </w:p>
    <w:tbl>
      <w:tblPr>
        <w:tblStyle w:val="Table3"/>
        <w:tblW w:w="1339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60"/>
        <w:gridCol w:w="1800"/>
        <w:gridCol w:w="1395"/>
        <w:gridCol w:w="1290"/>
        <w:gridCol w:w="2145"/>
        <w:gridCol w:w="1680"/>
        <w:gridCol w:w="270"/>
        <w:gridCol w:w="254"/>
        <w:tblGridChange w:id="0">
          <w:tblGrid>
            <w:gridCol w:w="4560"/>
            <w:gridCol w:w="1800"/>
            <w:gridCol w:w="1395"/>
            <w:gridCol w:w="1290"/>
            <w:gridCol w:w="2145"/>
            <w:gridCol w:w="1680"/>
            <w:gridCol w:w="270"/>
            <w:gridCol w:w="254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School Improvement Smart Goal #3:</w:t>
            </w:r>
            <w:r w:rsidDel="00000000" w:rsidR="00000000" w:rsidRPr="00000000">
              <w:rPr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46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By Spring 2025, the district will increase interactions with patrons through multiple forms of communication.</w:t>
            </w:r>
          </w:p>
          <w:p w:rsidR="00000000" w:rsidDel="00000000" w:rsidP="00000000" w:rsidRDefault="00000000" w:rsidRPr="00000000" w14:paraId="00000047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4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Support Data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3"/>
              </w:numPr>
              <w:spacing w:line="276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Strategic Planning data 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3"/>
              </w:numPr>
              <w:spacing w:line="276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Clarkson Public Schools Facebook data dashboard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3"/>
              </w:numPr>
              <w:spacing w:line="276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School website traffic data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3"/>
              </w:numPr>
              <w:spacing w:line="276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Frequency of posts on school social media accounts</w:t>
            </w:r>
          </w:p>
          <w:p w:rsidR="00000000" w:rsidDel="00000000" w:rsidP="00000000" w:rsidRDefault="00000000" w:rsidRPr="00000000" w14:paraId="0000005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Objectives:  </w:t>
            </w:r>
            <w:r w:rsidDel="00000000" w:rsidR="00000000" w:rsidRPr="00000000">
              <w:rPr>
                <w:rtl w:val="0"/>
              </w:rPr>
              <w:t xml:space="preserve">Improve transparency and communication between the school board, administration, staff, and stakeholders.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To consistently update social media platforms with school events.</w:t>
              <w:br w:type="textWrapping"/>
              <w:t xml:space="preserve">           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Website Improvements</w:t>
            </w:r>
            <w:r w:rsidDel="00000000" w:rsidR="00000000" w:rsidRPr="00000000">
              <w:rPr>
                <w:rtl w:val="0"/>
              </w:rPr>
              <w:t xml:space="preserve">: Regularly update the school website with news, events, and photographs.</w:t>
            </w:r>
          </w:p>
          <w:p w:rsidR="00000000" w:rsidDel="00000000" w:rsidP="00000000" w:rsidRDefault="00000000" w:rsidRPr="00000000" w14:paraId="00000058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      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JMC Alerts</w:t>
            </w:r>
            <w:r w:rsidDel="00000000" w:rsidR="00000000" w:rsidRPr="00000000">
              <w:rPr>
                <w:rtl w:val="0"/>
              </w:rPr>
              <w:t xml:space="preserve">: Use automated messaging systems for important reminders and emergency updates.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rPr>
                <w:shd w:fill="9900ff" w:val="clear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Staff &amp; Student Spotlights: </w:t>
            </w:r>
            <w:r w:rsidDel="00000000" w:rsidR="00000000" w:rsidRPr="00000000">
              <w:rPr>
                <w:rtl w:val="0"/>
              </w:rPr>
              <w:t xml:space="preserve">Highlight the achievements of teachers and students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Stakeholders:</w:t>
            </w:r>
            <w:r w:rsidDel="00000000" w:rsidR="00000000" w:rsidRPr="00000000">
              <w:rPr>
                <w:rtl w:val="0"/>
              </w:rPr>
              <w:t xml:space="preserve"> Multiple platforms to access information</w:t>
            </w:r>
          </w:p>
          <w:p w:rsidR="00000000" w:rsidDel="00000000" w:rsidP="00000000" w:rsidRDefault="00000000" w:rsidRPr="00000000" w14:paraId="0000005C">
            <w:pPr>
              <w:ind w:left="0" w:firstLine="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Facebook</w:t>
            </w:r>
          </w:p>
          <w:p w:rsidR="00000000" w:rsidDel="00000000" w:rsidP="00000000" w:rsidRDefault="00000000" w:rsidRPr="00000000" w14:paraId="0000005D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           Instagram</w:t>
            </w:r>
          </w:p>
          <w:p w:rsidR="00000000" w:rsidDel="00000000" w:rsidP="00000000" w:rsidRDefault="00000000" w:rsidRPr="00000000" w14:paraId="0000005E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           X</w:t>
            </w:r>
          </w:p>
          <w:p w:rsidR="00000000" w:rsidDel="00000000" w:rsidP="00000000" w:rsidRDefault="00000000" w:rsidRPr="00000000" w14:paraId="0000005F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           School Website </w:t>
            </w:r>
          </w:p>
          <w:p w:rsidR="00000000" w:rsidDel="00000000" w:rsidP="00000000" w:rsidRDefault="00000000" w:rsidRPr="00000000" w14:paraId="00000060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           Remind</w:t>
            </w:r>
          </w:p>
          <w:p w:rsidR="00000000" w:rsidDel="00000000" w:rsidP="00000000" w:rsidRDefault="00000000" w:rsidRPr="00000000" w14:paraId="00000061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          Class Dojo </w:t>
            </w:r>
          </w:p>
          <w:p w:rsidR="00000000" w:rsidDel="00000000" w:rsidP="00000000" w:rsidRDefault="00000000" w:rsidRPr="00000000" w14:paraId="00000062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          Colfax County Press</w:t>
            </w:r>
          </w:p>
          <w:p w:rsidR="00000000" w:rsidDel="00000000" w:rsidP="00000000" w:rsidRDefault="00000000" w:rsidRPr="00000000" w14:paraId="00000063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          The Red Review: Monthly Newsletter</w:t>
            </w:r>
          </w:p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1800" w:top="180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